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6E" w:rsidRDefault="003E5A6E" w:rsidP="003E5A6E">
      <w:pPr>
        <w:shd w:val="clear" w:color="auto" w:fill="FFFFFF"/>
        <w:spacing w:after="0" w:line="238" w:lineRule="atLeast"/>
        <w:jc w:val="center"/>
        <w:rPr>
          <w:rFonts w:ascii="Times New Roman" w:eastAsia="Times New Roman" w:hAnsi="Times New Roman" w:cs="Times New Roman"/>
          <w:b/>
          <w:bCs/>
          <w:color w:val="000000" w:themeColor="text1"/>
          <w:sz w:val="28"/>
          <w:szCs w:val="28"/>
        </w:rPr>
      </w:pPr>
      <w:r w:rsidRPr="003E5A6E">
        <w:rPr>
          <w:rFonts w:ascii="Times New Roman" w:eastAsia="Times New Roman" w:hAnsi="Times New Roman" w:cs="Times New Roman"/>
          <w:b/>
          <w:bCs/>
          <w:color w:val="000000" w:themeColor="text1"/>
          <w:sz w:val="28"/>
          <w:szCs w:val="28"/>
        </w:rPr>
        <w:t>Виды трансформаторных подстанций</w:t>
      </w:r>
    </w:p>
    <w:p w:rsidR="003E5A6E" w:rsidRPr="003E5A6E" w:rsidRDefault="003E5A6E" w:rsidP="003E5A6E">
      <w:pPr>
        <w:shd w:val="clear" w:color="auto" w:fill="FFFFFF"/>
        <w:spacing w:after="0" w:line="238" w:lineRule="atLeast"/>
        <w:rPr>
          <w:rFonts w:ascii="Times New Roman" w:eastAsia="Times New Roman" w:hAnsi="Times New Roman" w:cs="Times New Roman"/>
          <w:bCs/>
          <w:color w:val="000000" w:themeColor="text1"/>
          <w:sz w:val="28"/>
          <w:szCs w:val="28"/>
        </w:rPr>
      </w:pPr>
      <w:r w:rsidRPr="003E5A6E">
        <w:rPr>
          <w:rFonts w:ascii="Times New Roman" w:eastAsia="Times New Roman" w:hAnsi="Times New Roman" w:cs="Times New Roman"/>
          <w:bCs/>
          <w:color w:val="000000" w:themeColor="text1"/>
          <w:sz w:val="28"/>
          <w:szCs w:val="28"/>
        </w:rPr>
        <w:t xml:space="preserve">Задание законспектировать </w:t>
      </w:r>
      <w:proofErr w:type="gramStart"/>
      <w:r w:rsidRPr="003E5A6E">
        <w:rPr>
          <w:rFonts w:ascii="Times New Roman" w:eastAsia="Times New Roman" w:hAnsi="Times New Roman" w:cs="Times New Roman"/>
          <w:bCs/>
          <w:color w:val="000000" w:themeColor="text1"/>
          <w:sz w:val="28"/>
          <w:szCs w:val="28"/>
        </w:rPr>
        <w:t>все</w:t>
      </w:r>
      <w:proofErr w:type="gramEnd"/>
      <w:r w:rsidRPr="003E5A6E">
        <w:rPr>
          <w:rFonts w:ascii="Times New Roman" w:eastAsia="Times New Roman" w:hAnsi="Times New Roman" w:cs="Times New Roman"/>
          <w:bCs/>
          <w:color w:val="000000" w:themeColor="text1"/>
          <w:sz w:val="28"/>
          <w:szCs w:val="28"/>
        </w:rPr>
        <w:t xml:space="preserve"> что выделено красным</w:t>
      </w:r>
    </w:p>
    <w:p w:rsidR="003E5A6E" w:rsidRDefault="003E5A6E" w:rsidP="003E5A6E">
      <w:pPr>
        <w:shd w:val="clear" w:color="auto" w:fill="FFFFFF"/>
        <w:spacing w:after="0" w:line="238" w:lineRule="atLeast"/>
        <w:rPr>
          <w:rFonts w:ascii="Times New Roman" w:eastAsia="Times New Roman" w:hAnsi="Times New Roman" w:cs="Times New Roman"/>
          <w:b/>
          <w:bCs/>
          <w:color w:val="FF0000"/>
          <w:sz w:val="28"/>
          <w:szCs w:val="28"/>
        </w:rPr>
      </w:pPr>
    </w:p>
    <w:p w:rsidR="003E5A6E" w:rsidRPr="003E5A6E" w:rsidRDefault="003E5A6E" w:rsidP="003E5A6E">
      <w:pPr>
        <w:shd w:val="clear" w:color="auto" w:fill="FFFFFF"/>
        <w:spacing w:after="0" w:line="238" w:lineRule="atLeast"/>
        <w:rPr>
          <w:rFonts w:ascii="Times New Roman" w:eastAsia="Times New Roman" w:hAnsi="Times New Roman" w:cs="Times New Roman"/>
          <w:color w:val="FF0000"/>
          <w:sz w:val="28"/>
          <w:szCs w:val="28"/>
        </w:rPr>
      </w:pPr>
      <w:r w:rsidRPr="003E5A6E">
        <w:rPr>
          <w:rFonts w:ascii="Times New Roman" w:eastAsia="Times New Roman" w:hAnsi="Times New Roman" w:cs="Times New Roman"/>
          <w:b/>
          <w:bCs/>
          <w:color w:val="FF0000"/>
          <w:sz w:val="28"/>
          <w:szCs w:val="28"/>
        </w:rPr>
        <w:t>Узловая распределительная подстанция</w:t>
      </w:r>
      <w:r w:rsidRPr="003E5A6E">
        <w:rPr>
          <w:rFonts w:ascii="Times New Roman" w:eastAsia="Times New Roman" w:hAnsi="Times New Roman" w:cs="Times New Roman"/>
          <w:color w:val="FF0000"/>
          <w:sz w:val="28"/>
          <w:szCs w:val="28"/>
        </w:rPr>
        <w:t>, сокращенно УРП - это такая центральная подстанция, на которую от энергосистемы подается электроэнергия при напряжении от 110 до 220 кВ, и где она распределяется, с частичной трансформацией или вообще без трансформации, по подстанциям глубокого ввода при напряжениях от 35 до 220 кВ, расположенным на территории промышленного предприятия.</w:t>
      </w:r>
    </w:p>
    <w:p w:rsidR="003E5A6E" w:rsidRPr="003E5A6E" w:rsidRDefault="003E5A6E" w:rsidP="003E5A6E">
      <w:pPr>
        <w:shd w:val="clear" w:color="auto" w:fill="FFFFFF"/>
        <w:spacing w:after="0" w:line="238" w:lineRule="atLeast"/>
        <w:jc w:val="center"/>
        <w:rPr>
          <w:rFonts w:ascii="Times New Roman" w:eastAsia="Times New Roman" w:hAnsi="Times New Roman" w:cs="Times New Roman"/>
          <w:color w:val="FF0000"/>
          <w:sz w:val="28"/>
          <w:szCs w:val="28"/>
        </w:rPr>
      </w:pPr>
      <w:r w:rsidRPr="003E5A6E">
        <w:rPr>
          <w:rFonts w:ascii="Times New Roman" w:eastAsia="Times New Roman" w:hAnsi="Times New Roman" w:cs="Times New Roman"/>
          <w:noProof/>
          <w:color w:val="FF0000"/>
          <w:sz w:val="28"/>
          <w:szCs w:val="28"/>
        </w:rPr>
        <w:drawing>
          <wp:inline distT="0" distB="0" distL="0" distR="0">
            <wp:extent cx="4754880" cy="3267710"/>
            <wp:effectExtent l="19050" t="0" r="7620" b="0"/>
            <wp:docPr id="1" name="Рисунок 1" descr="Виды трансформаторных подстан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трансформаторных подстанций"/>
                    <pic:cNvPicPr>
                      <a:picLocks noChangeAspect="1" noChangeArrowheads="1"/>
                    </pic:cNvPicPr>
                  </pic:nvPicPr>
                  <pic:blipFill>
                    <a:blip r:embed="rId5"/>
                    <a:srcRect/>
                    <a:stretch>
                      <a:fillRect/>
                    </a:stretch>
                  </pic:blipFill>
                  <pic:spPr bwMode="auto">
                    <a:xfrm>
                      <a:off x="0" y="0"/>
                      <a:ext cx="4754880" cy="3267710"/>
                    </a:xfrm>
                    <a:prstGeom prst="rect">
                      <a:avLst/>
                    </a:prstGeom>
                    <a:noFill/>
                    <a:ln w="9525">
                      <a:noFill/>
                      <a:miter lim="800000"/>
                      <a:headEnd/>
                      <a:tailEnd/>
                    </a:ln>
                  </pic:spPr>
                </pic:pic>
              </a:graphicData>
            </a:graphic>
          </wp:inline>
        </w:drawing>
      </w:r>
    </w:p>
    <w:p w:rsidR="003E5A6E" w:rsidRPr="003E5A6E" w:rsidRDefault="003E5A6E" w:rsidP="003E5A6E">
      <w:pPr>
        <w:shd w:val="clear" w:color="auto" w:fill="FFFFFF"/>
        <w:spacing w:after="0" w:line="238" w:lineRule="atLeast"/>
        <w:rPr>
          <w:rFonts w:ascii="Times New Roman" w:eastAsia="Times New Roman" w:hAnsi="Times New Roman" w:cs="Times New Roman"/>
          <w:color w:val="FF0000"/>
          <w:sz w:val="28"/>
          <w:szCs w:val="28"/>
        </w:rPr>
      </w:pPr>
      <w:r w:rsidRPr="003E5A6E">
        <w:rPr>
          <w:rFonts w:ascii="Times New Roman" w:eastAsia="Times New Roman" w:hAnsi="Times New Roman" w:cs="Times New Roman"/>
          <w:color w:val="FF0000"/>
          <w:sz w:val="28"/>
          <w:szCs w:val="28"/>
        </w:rPr>
        <w:t>Чаще всего узловые распределительные подстанции находятся в ведении организации, осуществляющей электроснабжение, поэтому и размещаются эти подстанции вне предприятия, но вблизи него. </w:t>
      </w:r>
    </w:p>
    <w:p w:rsidR="003E5A6E" w:rsidRPr="003E5A6E" w:rsidRDefault="003E5A6E" w:rsidP="003E5A6E">
      <w:pPr>
        <w:shd w:val="clear" w:color="auto" w:fill="FFFFFF"/>
        <w:spacing w:after="0" w:line="238" w:lineRule="atLeast"/>
        <w:rPr>
          <w:rFonts w:ascii="Times New Roman" w:eastAsia="Times New Roman" w:hAnsi="Times New Roman" w:cs="Times New Roman"/>
          <w:color w:val="FF0000"/>
          <w:sz w:val="28"/>
          <w:szCs w:val="28"/>
        </w:rPr>
      </w:pPr>
      <w:r w:rsidRPr="003E5A6E">
        <w:rPr>
          <w:rFonts w:ascii="Times New Roman" w:eastAsia="Times New Roman" w:hAnsi="Times New Roman" w:cs="Times New Roman"/>
          <w:color w:val="FF0000"/>
          <w:sz w:val="28"/>
          <w:szCs w:val="28"/>
        </w:rPr>
        <w:t>Когда УРП определенно предназначена для питания нескольких подстанций глубокого ввода, на одном предприятии, то рассматривают возможность размещения УРП на территории этого предприятия, и тогда эксплуатация подстанции ложится на плечи персонала предприятия.</w:t>
      </w:r>
    </w:p>
    <w:p w:rsidR="003E5A6E" w:rsidRPr="003E5A6E" w:rsidRDefault="003E5A6E" w:rsidP="003E5A6E">
      <w:pPr>
        <w:shd w:val="clear" w:color="auto" w:fill="FFFFFF"/>
        <w:spacing w:after="0" w:line="238" w:lineRule="atLeast"/>
        <w:rPr>
          <w:rFonts w:ascii="Times New Roman" w:eastAsia="Times New Roman" w:hAnsi="Times New Roman" w:cs="Times New Roman"/>
          <w:color w:val="FF0000"/>
          <w:sz w:val="28"/>
          <w:szCs w:val="28"/>
        </w:rPr>
      </w:pPr>
      <w:r w:rsidRPr="003E5A6E">
        <w:rPr>
          <w:rFonts w:ascii="Times New Roman" w:eastAsia="Times New Roman" w:hAnsi="Times New Roman" w:cs="Times New Roman"/>
          <w:b/>
          <w:bCs/>
          <w:color w:val="FF0000"/>
          <w:sz w:val="28"/>
          <w:szCs w:val="28"/>
        </w:rPr>
        <w:t>Главная понизительная подстанция, сокращенно ГПП</w:t>
      </w:r>
      <w:r w:rsidRPr="003E5A6E">
        <w:rPr>
          <w:rFonts w:ascii="Times New Roman" w:eastAsia="Times New Roman" w:hAnsi="Times New Roman" w:cs="Times New Roman"/>
          <w:color w:val="FF0000"/>
          <w:sz w:val="28"/>
          <w:szCs w:val="28"/>
        </w:rPr>
        <w:t xml:space="preserve">, - это </w:t>
      </w:r>
      <w:proofErr w:type="gramStart"/>
      <w:r w:rsidRPr="003E5A6E">
        <w:rPr>
          <w:rFonts w:ascii="Times New Roman" w:eastAsia="Times New Roman" w:hAnsi="Times New Roman" w:cs="Times New Roman"/>
          <w:color w:val="FF0000"/>
          <w:sz w:val="28"/>
          <w:szCs w:val="28"/>
        </w:rPr>
        <w:t>подстанция</w:t>
      </w:r>
      <w:proofErr w:type="gramEnd"/>
      <w:r w:rsidRPr="003E5A6E">
        <w:rPr>
          <w:rFonts w:ascii="Times New Roman" w:eastAsia="Times New Roman" w:hAnsi="Times New Roman" w:cs="Times New Roman"/>
          <w:color w:val="FF0000"/>
          <w:sz w:val="28"/>
          <w:szCs w:val="28"/>
        </w:rPr>
        <w:t xml:space="preserve"> рассчитанная на входное напряжение от 35 до 220 кВ, которая получает питание напрямую от районной энергетической системы, и распределяет электрическую энергию по предприятию, но уже при сильно пониженном напряжении.</w:t>
      </w:r>
    </w:p>
    <w:p w:rsidR="003E5A6E" w:rsidRPr="003E5A6E" w:rsidRDefault="003E5A6E" w:rsidP="003E5A6E">
      <w:pPr>
        <w:shd w:val="clear" w:color="auto" w:fill="FFFFFF"/>
        <w:spacing w:after="0" w:line="238" w:lineRule="atLeast"/>
        <w:jc w:val="center"/>
        <w:rPr>
          <w:rFonts w:ascii="Times New Roman" w:eastAsia="Times New Roman" w:hAnsi="Times New Roman" w:cs="Times New Roman"/>
          <w:color w:val="FF0000"/>
          <w:sz w:val="28"/>
          <w:szCs w:val="28"/>
        </w:rPr>
      </w:pPr>
      <w:r w:rsidRPr="003E5A6E">
        <w:rPr>
          <w:rFonts w:ascii="Times New Roman" w:eastAsia="Times New Roman" w:hAnsi="Times New Roman" w:cs="Times New Roman"/>
          <w:noProof/>
          <w:color w:val="FF0000"/>
          <w:sz w:val="28"/>
          <w:szCs w:val="28"/>
        </w:rPr>
        <w:lastRenderedPageBreak/>
        <w:drawing>
          <wp:inline distT="0" distB="0" distL="0" distR="0">
            <wp:extent cx="4754880" cy="3402965"/>
            <wp:effectExtent l="19050" t="0" r="7620" b="0"/>
            <wp:docPr id="2" name="Рисунок 2" descr="Главная понизительная подстан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лавная понизительная подстанция"/>
                    <pic:cNvPicPr>
                      <a:picLocks noChangeAspect="1" noChangeArrowheads="1"/>
                    </pic:cNvPicPr>
                  </pic:nvPicPr>
                  <pic:blipFill>
                    <a:blip r:embed="rId6"/>
                    <a:srcRect/>
                    <a:stretch>
                      <a:fillRect/>
                    </a:stretch>
                  </pic:blipFill>
                  <pic:spPr bwMode="auto">
                    <a:xfrm>
                      <a:off x="0" y="0"/>
                      <a:ext cx="4754880" cy="3402965"/>
                    </a:xfrm>
                    <a:prstGeom prst="rect">
                      <a:avLst/>
                    </a:prstGeom>
                    <a:noFill/>
                    <a:ln w="9525">
                      <a:noFill/>
                      <a:miter lim="800000"/>
                      <a:headEnd/>
                      <a:tailEnd/>
                    </a:ln>
                  </pic:spPr>
                </pic:pic>
              </a:graphicData>
            </a:graphic>
          </wp:inline>
        </w:drawing>
      </w:r>
    </w:p>
    <w:p w:rsidR="003E5A6E" w:rsidRPr="003E5A6E" w:rsidRDefault="003E5A6E" w:rsidP="003E5A6E">
      <w:pPr>
        <w:shd w:val="clear" w:color="auto" w:fill="FFFFFF"/>
        <w:spacing w:after="0" w:line="238" w:lineRule="atLeast"/>
        <w:rPr>
          <w:rFonts w:ascii="Times New Roman" w:eastAsia="Times New Roman" w:hAnsi="Times New Roman" w:cs="Times New Roman"/>
          <w:color w:val="FF0000"/>
          <w:sz w:val="28"/>
          <w:szCs w:val="28"/>
        </w:rPr>
      </w:pPr>
      <w:r w:rsidRPr="003E5A6E">
        <w:rPr>
          <w:rFonts w:ascii="Times New Roman" w:eastAsia="Times New Roman" w:hAnsi="Times New Roman" w:cs="Times New Roman"/>
          <w:color w:val="FF0000"/>
          <w:sz w:val="28"/>
          <w:szCs w:val="28"/>
        </w:rPr>
        <w:t xml:space="preserve">ГПП считается одним источником, если питается по одной </w:t>
      </w:r>
      <w:proofErr w:type="spellStart"/>
      <w:r w:rsidRPr="003E5A6E">
        <w:rPr>
          <w:rFonts w:ascii="Times New Roman" w:eastAsia="Times New Roman" w:hAnsi="Times New Roman" w:cs="Times New Roman"/>
          <w:color w:val="FF0000"/>
          <w:sz w:val="28"/>
          <w:szCs w:val="28"/>
        </w:rPr>
        <w:t>двухцепной</w:t>
      </w:r>
      <w:proofErr w:type="spellEnd"/>
      <w:r w:rsidRPr="003E5A6E">
        <w:rPr>
          <w:rFonts w:ascii="Times New Roman" w:eastAsia="Times New Roman" w:hAnsi="Times New Roman" w:cs="Times New Roman"/>
          <w:color w:val="FF0000"/>
          <w:sz w:val="28"/>
          <w:szCs w:val="28"/>
        </w:rPr>
        <w:t xml:space="preserve"> линии, и двумя источниками, если питается по двум </w:t>
      </w:r>
      <w:proofErr w:type="spellStart"/>
      <w:r w:rsidRPr="003E5A6E">
        <w:rPr>
          <w:rFonts w:ascii="Times New Roman" w:eastAsia="Times New Roman" w:hAnsi="Times New Roman" w:cs="Times New Roman"/>
          <w:color w:val="FF0000"/>
          <w:sz w:val="28"/>
          <w:szCs w:val="28"/>
        </w:rPr>
        <w:t>одноцепным</w:t>
      </w:r>
      <w:proofErr w:type="spellEnd"/>
      <w:r w:rsidRPr="003E5A6E">
        <w:rPr>
          <w:rFonts w:ascii="Times New Roman" w:eastAsia="Times New Roman" w:hAnsi="Times New Roman" w:cs="Times New Roman"/>
          <w:color w:val="FF0000"/>
          <w:sz w:val="28"/>
          <w:szCs w:val="28"/>
        </w:rPr>
        <w:t xml:space="preserve"> линиям </w:t>
      </w:r>
      <w:proofErr w:type="gramStart"/>
      <w:r w:rsidRPr="003E5A6E">
        <w:rPr>
          <w:rFonts w:ascii="Times New Roman" w:eastAsia="Times New Roman" w:hAnsi="Times New Roman" w:cs="Times New Roman"/>
          <w:color w:val="FF0000"/>
          <w:sz w:val="28"/>
          <w:szCs w:val="28"/>
        </w:rPr>
        <w:t xml:space="preserve">( </w:t>
      </w:r>
      <w:proofErr w:type="gramEnd"/>
      <w:r w:rsidRPr="003E5A6E">
        <w:rPr>
          <w:rFonts w:ascii="Times New Roman" w:eastAsia="Times New Roman" w:hAnsi="Times New Roman" w:cs="Times New Roman"/>
          <w:color w:val="FF0000"/>
          <w:sz w:val="28"/>
          <w:szCs w:val="28"/>
        </w:rPr>
        <w:t xml:space="preserve">на разных опорах) или по двум кабельным линиям, проложенным по разным трассам. ТЭЦ можно принять за несколько источников питания, если при выходе из строя генератора или при аварии на секции остальные секции </w:t>
      </w:r>
      <w:proofErr w:type="gramStart"/>
      <w:r w:rsidRPr="003E5A6E">
        <w:rPr>
          <w:rFonts w:ascii="Times New Roman" w:eastAsia="Times New Roman" w:hAnsi="Times New Roman" w:cs="Times New Roman"/>
          <w:color w:val="FF0000"/>
          <w:sz w:val="28"/>
          <w:szCs w:val="28"/>
        </w:rPr>
        <w:t xml:space="preserve">( </w:t>
      </w:r>
      <w:proofErr w:type="gramEnd"/>
      <w:r w:rsidRPr="003E5A6E">
        <w:rPr>
          <w:rFonts w:ascii="Times New Roman" w:eastAsia="Times New Roman" w:hAnsi="Times New Roman" w:cs="Times New Roman"/>
          <w:color w:val="FF0000"/>
          <w:sz w:val="28"/>
          <w:szCs w:val="28"/>
        </w:rPr>
        <w:t>генераторы) продолжают работать.</w:t>
      </w:r>
    </w:p>
    <w:p w:rsidR="003E5A6E" w:rsidRPr="003E5A6E" w:rsidRDefault="003E5A6E" w:rsidP="003E5A6E">
      <w:pPr>
        <w:shd w:val="clear" w:color="auto" w:fill="FFFFFF"/>
        <w:spacing w:after="0" w:line="238" w:lineRule="atLeast"/>
        <w:rPr>
          <w:rFonts w:ascii="Times New Roman" w:eastAsia="Times New Roman" w:hAnsi="Times New Roman" w:cs="Times New Roman"/>
          <w:color w:val="FF0000"/>
          <w:sz w:val="28"/>
          <w:szCs w:val="28"/>
        </w:rPr>
      </w:pPr>
      <w:r w:rsidRPr="003E5A6E">
        <w:rPr>
          <w:rFonts w:ascii="Times New Roman" w:eastAsia="Times New Roman" w:hAnsi="Times New Roman" w:cs="Times New Roman"/>
          <w:b/>
          <w:bCs/>
          <w:color w:val="FF0000"/>
          <w:sz w:val="28"/>
          <w:szCs w:val="28"/>
        </w:rPr>
        <w:t>Подстанция глубокого ввода, сокращенно ПГВ</w:t>
      </w:r>
      <w:r w:rsidRPr="003E5A6E">
        <w:rPr>
          <w:rFonts w:ascii="Times New Roman" w:eastAsia="Times New Roman" w:hAnsi="Times New Roman" w:cs="Times New Roman"/>
          <w:color w:val="FF0000"/>
          <w:sz w:val="28"/>
          <w:szCs w:val="28"/>
        </w:rPr>
        <w:t>, - это подстанция, на которую подается напряжение от 35 до 220 кВ, обычно она выполнена с применением упрощенных схем коммутации на стороне первичного напряжения, и получает питание или от энергетической системы напрямую, или от центрального распределительного пункта на самом предприятии.</w:t>
      </w:r>
    </w:p>
    <w:p w:rsidR="003E5A6E" w:rsidRPr="003E5A6E" w:rsidRDefault="003E5A6E" w:rsidP="003E5A6E">
      <w:pPr>
        <w:shd w:val="clear" w:color="auto" w:fill="FFFFFF"/>
        <w:spacing w:after="0" w:line="238" w:lineRule="atLeast"/>
        <w:rPr>
          <w:rFonts w:ascii="Times New Roman" w:eastAsia="Times New Roman" w:hAnsi="Times New Roman" w:cs="Times New Roman"/>
          <w:color w:val="FF0000"/>
          <w:sz w:val="28"/>
          <w:szCs w:val="28"/>
        </w:rPr>
      </w:pPr>
      <w:r w:rsidRPr="003E5A6E">
        <w:rPr>
          <w:rFonts w:ascii="Times New Roman" w:eastAsia="Times New Roman" w:hAnsi="Times New Roman" w:cs="Times New Roman"/>
          <w:color w:val="FF0000"/>
          <w:sz w:val="28"/>
          <w:szCs w:val="28"/>
        </w:rPr>
        <w:t>Предназначение ПГВ — питание группы установок конкретного предприятия или какого-то отдельного объекта на этом предприятии. Схемами с глубоким вводом называют схемы электроснабжения с подстанциями глубокого ввода.</w:t>
      </w:r>
    </w:p>
    <w:p w:rsidR="003E5A6E" w:rsidRPr="003E5A6E" w:rsidRDefault="003E5A6E" w:rsidP="003E5A6E">
      <w:pPr>
        <w:shd w:val="clear" w:color="auto" w:fill="FFFFFF"/>
        <w:spacing w:after="0" w:line="238" w:lineRule="atLeast"/>
        <w:jc w:val="center"/>
        <w:rPr>
          <w:rFonts w:ascii="Times New Roman" w:eastAsia="Times New Roman" w:hAnsi="Times New Roman" w:cs="Times New Roman"/>
          <w:color w:val="FF0000"/>
          <w:sz w:val="28"/>
          <w:szCs w:val="28"/>
        </w:rPr>
      </w:pPr>
      <w:r w:rsidRPr="003E5A6E">
        <w:rPr>
          <w:rFonts w:ascii="Times New Roman" w:eastAsia="Times New Roman" w:hAnsi="Times New Roman" w:cs="Times New Roman"/>
          <w:noProof/>
          <w:color w:val="FF0000"/>
          <w:sz w:val="28"/>
          <w:szCs w:val="28"/>
        </w:rPr>
        <w:drawing>
          <wp:inline distT="0" distB="0" distL="0" distR="0">
            <wp:extent cx="4754880" cy="3402965"/>
            <wp:effectExtent l="19050" t="0" r="7620" b="0"/>
            <wp:docPr id="3" name="Рисунок 3" descr="Подстанция глубокого в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станция глубокого ввода"/>
                    <pic:cNvPicPr>
                      <a:picLocks noChangeAspect="1" noChangeArrowheads="1"/>
                    </pic:cNvPicPr>
                  </pic:nvPicPr>
                  <pic:blipFill>
                    <a:blip r:embed="rId7"/>
                    <a:srcRect/>
                    <a:stretch>
                      <a:fillRect/>
                    </a:stretch>
                  </pic:blipFill>
                  <pic:spPr bwMode="auto">
                    <a:xfrm>
                      <a:off x="0" y="0"/>
                      <a:ext cx="4754880" cy="3402965"/>
                    </a:xfrm>
                    <a:prstGeom prst="rect">
                      <a:avLst/>
                    </a:prstGeom>
                    <a:noFill/>
                    <a:ln w="9525">
                      <a:noFill/>
                      <a:miter lim="800000"/>
                      <a:headEnd/>
                      <a:tailEnd/>
                    </a:ln>
                  </pic:spPr>
                </pic:pic>
              </a:graphicData>
            </a:graphic>
          </wp:inline>
        </w:drawing>
      </w:r>
    </w:p>
    <w:p w:rsidR="003E5A6E" w:rsidRPr="003E5A6E" w:rsidRDefault="003E5A6E" w:rsidP="003E5A6E">
      <w:pPr>
        <w:shd w:val="clear" w:color="auto" w:fill="FFFFFF"/>
        <w:spacing w:after="0" w:line="238" w:lineRule="atLeast"/>
        <w:rPr>
          <w:rFonts w:ascii="Times New Roman" w:eastAsia="Times New Roman" w:hAnsi="Times New Roman" w:cs="Times New Roman"/>
          <w:color w:val="FF0000"/>
          <w:sz w:val="28"/>
          <w:szCs w:val="28"/>
        </w:rPr>
      </w:pPr>
      <w:r w:rsidRPr="003E5A6E">
        <w:rPr>
          <w:rFonts w:ascii="Times New Roman" w:eastAsia="Times New Roman" w:hAnsi="Times New Roman" w:cs="Times New Roman"/>
          <w:color w:val="FF0000"/>
          <w:sz w:val="28"/>
          <w:szCs w:val="28"/>
        </w:rPr>
        <w:t>Подстанции глубоких вводов располагаются вблизи наиболее крупных энергоемких производств и корпусов с концентрированной нагрузкой, например: прокатные и электросталеплавильные цехи; сталепроволочные и крепежно-калибровочные блоки метизных заводов; обогатительные фабрики и ряд других производств.</w:t>
      </w:r>
    </w:p>
    <w:p w:rsidR="003E5A6E" w:rsidRPr="003E5A6E" w:rsidRDefault="003E5A6E" w:rsidP="003E5A6E">
      <w:pPr>
        <w:shd w:val="clear" w:color="auto" w:fill="FFFFFF"/>
        <w:spacing w:after="0" w:line="238" w:lineRule="atLeast"/>
        <w:rPr>
          <w:rFonts w:ascii="Times New Roman" w:eastAsia="Times New Roman" w:hAnsi="Times New Roman" w:cs="Times New Roman"/>
          <w:color w:val="FF0000"/>
          <w:sz w:val="28"/>
          <w:szCs w:val="28"/>
        </w:rPr>
      </w:pPr>
      <w:r w:rsidRPr="003E5A6E">
        <w:rPr>
          <w:rFonts w:ascii="Times New Roman" w:eastAsia="Times New Roman" w:hAnsi="Times New Roman" w:cs="Times New Roman"/>
          <w:b/>
          <w:bCs/>
          <w:color w:val="FF0000"/>
          <w:sz w:val="28"/>
          <w:szCs w:val="28"/>
        </w:rPr>
        <w:t>Трансформаторный пункт, сокращенно ТП</w:t>
      </w:r>
      <w:r w:rsidRPr="003E5A6E">
        <w:rPr>
          <w:rFonts w:ascii="Times New Roman" w:eastAsia="Times New Roman" w:hAnsi="Times New Roman" w:cs="Times New Roman"/>
          <w:color w:val="FF0000"/>
          <w:sz w:val="28"/>
          <w:szCs w:val="28"/>
        </w:rPr>
        <w:t>, - это подстанция с первичным напряжением, равным 35 кВ, 10 кВ или 6 кВ, которая питает напряжением 230 и 400</w:t>
      </w:r>
      <w:proofErr w:type="gramStart"/>
      <w:r w:rsidRPr="003E5A6E">
        <w:rPr>
          <w:rFonts w:ascii="Times New Roman" w:eastAsia="Times New Roman" w:hAnsi="Times New Roman" w:cs="Times New Roman"/>
          <w:color w:val="FF0000"/>
          <w:sz w:val="28"/>
          <w:szCs w:val="28"/>
        </w:rPr>
        <w:t xml:space="preserve"> В</w:t>
      </w:r>
      <w:proofErr w:type="gramEnd"/>
      <w:r w:rsidRPr="003E5A6E">
        <w:rPr>
          <w:rFonts w:ascii="Times New Roman" w:eastAsia="Times New Roman" w:hAnsi="Times New Roman" w:cs="Times New Roman"/>
          <w:color w:val="FF0000"/>
          <w:sz w:val="28"/>
          <w:szCs w:val="28"/>
        </w:rPr>
        <w:t xml:space="preserve"> непосредственно приемники электроэнергии. Иначе эти подстанции, в электрических сетях промышленных объектов, именуют цеховыми подстанциями.</w:t>
      </w:r>
    </w:p>
    <w:p w:rsidR="003E5A6E" w:rsidRPr="003E5A6E" w:rsidRDefault="003E5A6E" w:rsidP="003E5A6E">
      <w:pPr>
        <w:shd w:val="clear" w:color="auto" w:fill="FFFFFF"/>
        <w:spacing w:after="0" w:line="238" w:lineRule="atLeast"/>
        <w:jc w:val="center"/>
        <w:rPr>
          <w:rFonts w:ascii="Times New Roman" w:eastAsia="Times New Roman" w:hAnsi="Times New Roman" w:cs="Times New Roman"/>
          <w:color w:val="FF0000"/>
          <w:sz w:val="28"/>
          <w:szCs w:val="28"/>
        </w:rPr>
      </w:pPr>
      <w:r w:rsidRPr="003E5A6E">
        <w:rPr>
          <w:rFonts w:ascii="Times New Roman" w:eastAsia="Times New Roman" w:hAnsi="Times New Roman" w:cs="Times New Roman"/>
          <w:noProof/>
          <w:color w:val="FF0000"/>
          <w:sz w:val="28"/>
          <w:szCs w:val="28"/>
        </w:rPr>
        <w:drawing>
          <wp:inline distT="0" distB="0" distL="0" distR="0">
            <wp:extent cx="4754880" cy="3331845"/>
            <wp:effectExtent l="19050" t="0" r="7620" b="0"/>
            <wp:docPr id="4" name="Рисунок 4" descr="Трансформаторный пун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рансформаторный пункт"/>
                    <pic:cNvPicPr>
                      <a:picLocks noChangeAspect="1" noChangeArrowheads="1"/>
                    </pic:cNvPicPr>
                  </pic:nvPicPr>
                  <pic:blipFill>
                    <a:blip r:embed="rId8"/>
                    <a:srcRect/>
                    <a:stretch>
                      <a:fillRect/>
                    </a:stretch>
                  </pic:blipFill>
                  <pic:spPr bwMode="auto">
                    <a:xfrm>
                      <a:off x="0" y="0"/>
                      <a:ext cx="4754880" cy="3331845"/>
                    </a:xfrm>
                    <a:prstGeom prst="rect">
                      <a:avLst/>
                    </a:prstGeom>
                    <a:noFill/>
                    <a:ln w="9525">
                      <a:noFill/>
                      <a:miter lim="800000"/>
                      <a:headEnd/>
                      <a:tailEnd/>
                    </a:ln>
                  </pic:spPr>
                </pic:pic>
              </a:graphicData>
            </a:graphic>
          </wp:inline>
        </w:drawing>
      </w:r>
    </w:p>
    <w:p w:rsidR="003E5A6E" w:rsidRPr="003E5A6E" w:rsidRDefault="003E5A6E" w:rsidP="003E5A6E">
      <w:pPr>
        <w:shd w:val="clear" w:color="auto" w:fill="FFFFFF"/>
        <w:spacing w:after="0" w:line="238" w:lineRule="atLeast"/>
        <w:rPr>
          <w:rFonts w:ascii="Times New Roman" w:eastAsia="Times New Roman" w:hAnsi="Times New Roman" w:cs="Times New Roman"/>
          <w:color w:val="FF0000"/>
          <w:sz w:val="28"/>
          <w:szCs w:val="28"/>
        </w:rPr>
      </w:pPr>
      <w:r w:rsidRPr="003E5A6E">
        <w:rPr>
          <w:rFonts w:ascii="Times New Roman" w:eastAsia="Times New Roman" w:hAnsi="Times New Roman" w:cs="Times New Roman"/>
          <w:color w:val="FF0000"/>
          <w:sz w:val="28"/>
          <w:szCs w:val="28"/>
        </w:rPr>
        <w:t>Трансформаторные пункты часто выполняют сегодня из </w:t>
      </w:r>
      <w:hyperlink r:id="rId9" w:history="1">
        <w:r w:rsidRPr="003E5A6E">
          <w:rPr>
            <w:rFonts w:ascii="Times New Roman" w:eastAsia="Times New Roman" w:hAnsi="Times New Roman" w:cs="Times New Roman"/>
            <w:color w:val="FF0000"/>
            <w:sz w:val="28"/>
            <w:szCs w:val="28"/>
          </w:rPr>
          <w:t>комплектных трансформаторных подстанций</w:t>
        </w:r>
      </w:hyperlink>
      <w:r w:rsidRPr="003E5A6E">
        <w:rPr>
          <w:rFonts w:ascii="Times New Roman" w:eastAsia="Times New Roman" w:hAnsi="Times New Roman" w:cs="Times New Roman"/>
          <w:color w:val="FF0000"/>
          <w:sz w:val="28"/>
          <w:szCs w:val="28"/>
        </w:rPr>
        <w:t>. Число трансформаторов может здесь варьироваться. Когда питаются потребители 3 категории, то, как правило, устанавливается один трансформатор. Когда в районе сконцентрирована значительная мощность нагрузки на 380 / 220 вольт, или когда питаются потребители 2 и 1 категорий, то трансформаторов ставится два.</w:t>
      </w:r>
    </w:p>
    <w:sectPr w:rsidR="003E5A6E" w:rsidRPr="003E5A6E" w:rsidSect="003E5A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517"/>
    <w:multiLevelType w:val="multilevel"/>
    <w:tmpl w:val="3CD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67996"/>
    <w:multiLevelType w:val="multilevel"/>
    <w:tmpl w:val="91EC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61016"/>
    <w:multiLevelType w:val="multilevel"/>
    <w:tmpl w:val="9C08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A71B1A"/>
    <w:multiLevelType w:val="multilevel"/>
    <w:tmpl w:val="D6A6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compat>
    <w:useFELayout/>
  </w:compat>
  <w:rsids>
    <w:rsidRoot w:val="003E5A6E"/>
    <w:rsid w:val="003E5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5A6E"/>
  </w:style>
  <w:style w:type="character" w:styleId="a4">
    <w:name w:val="Hyperlink"/>
    <w:basedOn w:val="a0"/>
    <w:uiPriority w:val="99"/>
    <w:semiHidden/>
    <w:unhideWhenUsed/>
    <w:rsid w:val="003E5A6E"/>
    <w:rPr>
      <w:color w:val="0000FF"/>
      <w:u w:val="single"/>
    </w:rPr>
  </w:style>
  <w:style w:type="paragraph" w:styleId="a5">
    <w:name w:val="Balloon Text"/>
    <w:basedOn w:val="a"/>
    <w:link w:val="a6"/>
    <w:uiPriority w:val="99"/>
    <w:semiHidden/>
    <w:unhideWhenUsed/>
    <w:rsid w:val="003E5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5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8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ectricalschool.info/main/elsnabg/1736-skhemy-komplektnykh-transformatornyk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479</Words>
  <Characters>2733</Characters>
  <Application>Microsoft Office Word</Application>
  <DocSecurity>0</DocSecurity>
  <Lines>22</Lines>
  <Paragraphs>6</Paragraphs>
  <ScaleCrop>false</ScaleCrop>
  <Company>Grizli777</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dc:creator>
  <cp:keywords/>
  <dc:description/>
  <cp:lastModifiedBy>fant</cp:lastModifiedBy>
  <cp:revision>2</cp:revision>
  <dcterms:created xsi:type="dcterms:W3CDTF">2020-03-23T07:14:00Z</dcterms:created>
  <dcterms:modified xsi:type="dcterms:W3CDTF">2020-03-23T07:18:00Z</dcterms:modified>
</cp:coreProperties>
</file>